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REGELN DER IV. INTERNATIONALEN KUNSTSCHAU„VON DEN BERGEN BIS ZUM MEER 2026”</w:t>
      </w:r>
      <w:r w:rsidR="00FE1B52"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br/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>
          <v:rect id="_x0000_i1025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I. VERANSTALTER DER AUSSTELLUNG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Veranstalter der IV. Internationalen Kunstschau „Von den Bergen bis zum Meer 2026“ ist der Verein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Stacja Kultura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mit Sitz in 78-449 Borne Sulinowo, ul. Szpitalna 1, eingetragen im Landesgerichtsregister (KRS),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>NIP: 673 190 18 73, REGON: 366254910, nachfolgend „Veranstalter“ genannt.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 xml:space="preserve">Präsidentin des Vereins Stacja Kultura: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Gina Malinowski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>Tel.: +48 797 370 360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br/>
        <w:t>E-Mail: biuro@stacja-kultura.pl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>
          <v:rect id="_x0000_i1026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II. ZIELE DER IV. KUNSTSCHAU 2026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Präsentation und Förderung polnischer und internationaler künstlerischer Arbeiten in den Bereichen der bildenden Kunst, darunter: Malerei, Skulptur, Zeichnung, Grafik, künstlerische Installation, Eco-Art, Performance, Fotografie, Keramik, Textilkunst, Bühnenbild (Szenografie), digitale Kunst, Industriedesign, Glasmalerei (inkl. dreidimensionale Strukturen).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Förderung der internationalen Zusammenarbeit und des Erfahrungsaustauschs zwischen Kunstschaffenden.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Zugang zu zeitgenössischer Kunst in Regionen, die weit von großen Kulturzentren entfernt sind.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Integration der lokalen Gemeinschaft durch aktive Teilhabe an künstlerischen und kulturellen Aktivitäten.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Verbindung von Vergangenheit und Gegenwart durch die Präsentation in dem historischen Palast Siemczyno.</w:t>
      </w:r>
    </w:p>
    <w:p w:rsidR="00FE1B52" w:rsidRPr="004C1451" w:rsidRDefault="00FE1B52" w:rsidP="00FE1B52">
      <w:pPr>
        <w:numPr>
          <w:ilvl w:val="0"/>
          <w:numId w:val="4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Schaffung neuer humanistischer Traditionen zur Bereicherung des kulturellen Erbes der Woiwodschaft Westpommern.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>
          <v:rect id="_x0000_i1027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III. PREISE UND AUSZEICHNUNGEN</w:t>
      </w:r>
    </w:p>
    <w:p w:rsidR="00FE1B52" w:rsidRPr="004C1451" w:rsidRDefault="00FE1B52" w:rsidP="00FE1B52">
      <w:p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Die seit drei Jahren zyklisch durchgeführte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Internationale Kunstschau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erfreut sich wachsender Beliebtheit und internationaler Strahlkraft. Zur Würdigung des künstlerischen Engagements vergibt der Veranstalter 2026 folgende Preise:</w:t>
      </w:r>
    </w:p>
    <w:p w:rsidR="00FE1B52" w:rsidRPr="004C1451" w:rsidRDefault="00FE1B52" w:rsidP="00FE1B52">
      <w:pPr>
        <w:numPr>
          <w:ilvl w:val="0"/>
          <w:numId w:val="5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Grand Prix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– Preis der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Marszałkin (Regierungspräsidentin) der Woiwodschaft Westpommern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(Geldpreis),</w:t>
      </w:r>
    </w:p>
    <w:p w:rsidR="00FE1B52" w:rsidRPr="004C1451" w:rsidRDefault="00FE1B52" w:rsidP="00FE1B52">
      <w:pPr>
        <w:numPr>
          <w:ilvl w:val="0"/>
          <w:numId w:val="5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lastRenderedPageBreak/>
        <w:t>Preis des Vereins Stacja Kultura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FE1B52" w:rsidRPr="004C1451" w:rsidRDefault="00FE1B52" w:rsidP="00FE1B52">
      <w:pPr>
        <w:numPr>
          <w:ilvl w:val="0"/>
          <w:numId w:val="5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„Entdeckung der IV. Kunstschau 2026“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FE1B52" w:rsidRPr="004C1451" w:rsidRDefault="00FE1B52" w:rsidP="00FE1B52">
      <w:p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Die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Jury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entscheidet auf Grundlage der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künstlerischen Qualität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,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Originalität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und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Ausführungsqualität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der eingereichten Werke. Sie behält sich vor, Preise nicht zu vergeben, die Anzahl der Auszeichnungen anzupassen oder diese nach künstlerischem Ermessen umzuverteilen.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>
          <v:rect id="_x0000_i1028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eastAsia="pl-PL"/>
          <w14:ligatures w14:val="none"/>
        </w:rPr>
        <w:br/>
      </w:r>
    </w:p>
    <w:p w:rsidR="00581419" w:rsidRPr="004C1451" w:rsidRDefault="00581419" w:rsidP="005814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IV. ZUSAMMENSETZUNG DES GREMIUMS DER IV. KUNSTSCHAU 2026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Der Veranstalter beruft ein fünfköpfiges Gremium zur Auswahl der Arbeiten für die Hauptausstellung der IV. 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t>Kunstschau 2026: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t>Vorsitzende des Gremiums – Gina Malinowski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Mitglied des Gremiums – Prof. Robert Bartel</w:t>
      </w:r>
    </w:p>
    <w:p w:rsidR="00581419" w:rsidRPr="008327EE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8327EE">
        <w:rPr>
          <w:rFonts w:eastAsia="Times New Roman" w:cstheme="minorHAnsi"/>
          <w:kern w:val="0"/>
          <w:lang w:val="de-DE" w:eastAsia="pl-PL"/>
          <w14:ligatures w14:val="none"/>
        </w:rPr>
        <w:t xml:space="preserve">Mitglied des Gremiums – </w:t>
      </w:r>
      <w:r w:rsidR="008327EE" w:rsidRPr="008327EE">
        <w:rPr>
          <w:rFonts w:cstheme="minorHAnsi"/>
          <w:color w:val="000000"/>
          <w:lang w:val="de-DE"/>
        </w:rPr>
        <w:t>dr</w:t>
      </w:r>
      <w:r w:rsidR="008327EE">
        <w:rPr>
          <w:rFonts w:cstheme="minorHAnsi"/>
          <w:color w:val="000000"/>
          <w:lang w:val="de-DE"/>
        </w:rPr>
        <w:t>.</w:t>
      </w:r>
      <w:r w:rsidR="008327EE" w:rsidRPr="008327EE">
        <w:rPr>
          <w:rFonts w:cstheme="minorHAnsi"/>
          <w:color w:val="000000"/>
          <w:lang w:val="de-DE"/>
        </w:rPr>
        <w:t xml:space="preserve"> Agata Wolniewicz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Mitglied des Gremiums – </w:t>
      </w:r>
      <w:r w:rsidR="008327EE" w:rsidRPr="008327EE">
        <w:rPr>
          <w:rFonts w:cstheme="minorHAnsi"/>
          <w:color w:val="000000"/>
          <w:lang w:val="de-DE"/>
        </w:rPr>
        <w:t>dr</w:t>
      </w:r>
      <w:r w:rsidR="008327EE">
        <w:rPr>
          <w:rFonts w:cstheme="minorHAnsi"/>
          <w:color w:val="000000"/>
          <w:lang w:val="de-DE"/>
        </w:rPr>
        <w:t>.</w:t>
      </w:r>
      <w:r w:rsidR="008327EE" w:rsidRPr="008327EE">
        <w:rPr>
          <w:rFonts w:cstheme="minorHAnsi"/>
          <w:color w:val="000000"/>
          <w:lang w:val="de-DE"/>
        </w:rPr>
        <w:t xml:space="preserve"> Paweł</w:t>
      </w:r>
      <w:r w:rsidR="008327EE">
        <w:rPr>
          <w:rFonts w:cstheme="minorHAnsi"/>
          <w:color w:val="000000"/>
          <w:lang w:val="de-DE"/>
        </w:rPr>
        <w:t xml:space="preserve"> M.</w:t>
      </w:r>
      <w:r w:rsidR="008327EE" w:rsidRPr="008327EE">
        <w:rPr>
          <w:rFonts w:cstheme="minorHAnsi"/>
          <w:color w:val="000000"/>
          <w:lang w:val="de-DE"/>
        </w:rPr>
        <w:t>Owsianny</w:t>
      </w:r>
    </w:p>
    <w:p w:rsidR="00581419" w:rsidRPr="004C1451" w:rsidRDefault="00581419" w:rsidP="00581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Kuratorin der IV. Kunstschau 2026 – Jolanta Gramczyńska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Die Auswahl erfolgt in zwei Stufen:</w:t>
      </w:r>
    </w:p>
    <w:p w:rsidR="00581419" w:rsidRPr="004C1451" w:rsidRDefault="00581419" w:rsidP="00581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Auswahl auf Grundlage digitaler Reproduktionen,</w:t>
      </w:r>
    </w:p>
    <w:p w:rsidR="00581419" w:rsidRPr="004C1451" w:rsidRDefault="00581419" w:rsidP="00581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Endgültige Auswahl auf Grundlage der Originalwerke.</w:t>
      </w:r>
    </w:p>
    <w:p w:rsidR="00581419" w:rsidRPr="004C1451" w:rsidRDefault="00581419" w:rsidP="00581419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Das Gremium behält sich das Recht vor, seine Entscheidung nach Sichtung der Originalwerke zu revidieren, falls diese nicht den Erwartungen entsprechen. 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t>Das Gremium vergibt die Preise und Auszeichnungen.</w:t>
      </w:r>
    </w:p>
    <w:p w:rsidR="00581419" w:rsidRPr="004C1451" w:rsidRDefault="00000000" w:rsidP="0058141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pict>
          <v:rect id="_x0000_i1029" style="width:0;height:1.5pt" o:hralign="center" o:hrstd="t" o:hr="t" fillcolor="#a0a0a0" stroked="f"/>
        </w:pict>
      </w:r>
    </w:p>
    <w:p w:rsidR="00220DF2" w:rsidRPr="004C1451" w:rsidRDefault="00220DF2" w:rsidP="00220DF2">
      <w:pPr>
        <w:rPr>
          <w:rFonts w:eastAsia="Times New Roman" w:cstheme="minorHAnsi"/>
          <w:kern w:val="0"/>
          <w:lang w:val="de-DE" w:eastAsia="pl-PL"/>
          <w14:ligatures w14:val="none"/>
        </w:rPr>
      </w:pPr>
    </w:p>
    <w:p w:rsidR="00220DF2" w:rsidRPr="004C1451" w:rsidRDefault="00220DF2" w:rsidP="00220DF2">
      <w:pPr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V. TEILNAHMEBEDINGUNGEN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Offen für alle Künstler*innen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(volljährig, unabhängig von Ausbildung oder Werdegang).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Zugelassene Werke: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Entstanden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2023–2026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in den genannten Techniken.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Einreichung: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Maximal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3 Werke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als digitale Dateien an </w:t>
      </w:r>
      <w:hyperlink r:id="rId5" w:tgtFrame="_blank" w:history="1">
        <w:r w:rsidRPr="004C1451">
          <w:rPr>
            <w:rStyle w:val="Hyperlink"/>
            <w:rFonts w:eastAsia="Times New Roman" w:cstheme="minorHAnsi"/>
            <w:b/>
            <w:bCs/>
            <w:kern w:val="0"/>
            <w:lang w:val="de-DE" w:eastAsia="pl-PL"/>
            <w14:ligatures w14:val="none"/>
          </w:rPr>
          <w:t>biuro@stacja-kultura.pl</w:t>
        </w:r>
      </w:hyperlink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Kosten: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120 PLN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(nach Qualifizierung) auf das Konto des Veranstalters (IBAN: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59 1600 1462 1836 8328 7000 0001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, BIC: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PPABPLPKXXX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, Verwendungszweck: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„IV. Kunstschau 2026“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).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Dateinamen: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Muss enthalten: </w:t>
      </w:r>
    </w:p>
    <w:p w:rsidR="00220DF2" w:rsidRPr="004C1451" w:rsidRDefault="00220DF2" w:rsidP="00220DF2">
      <w:pPr>
        <w:numPr>
          <w:ilvl w:val="1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Name, Vorname, Künstlername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1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Titel, Technik, Maße, Jahr, Preis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(inkl.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10% Marge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für den Veranstalter). </w:t>
      </w:r>
      <w:r w:rsidRPr="004C1451">
        <w:rPr>
          <w:rFonts w:eastAsia="Times New Roman" w:cstheme="minorHAnsi"/>
          <w:i/>
          <w:iCs/>
          <w:kern w:val="0"/>
          <w:lang w:val="de-DE" w:eastAsia="pl-PL"/>
          <w14:ligatures w14:val="none"/>
        </w:rPr>
        <w:t>Beispiel: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Kowalska_Ewa_Las_Öl_auf_Leinwand_100x80_2024_1500EUR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Präsentation: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Werke müssen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ausstellungsfertig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sein (z. B. gerahmt, mit Montageanleitung für Installationen).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lastRenderedPageBreak/>
        <w:t>Rückseite: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Jedes Werk muss beschriftet sein mit: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Name, Titel, Technik, Maße, Jahr, Kontakt, Preis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Katalog: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Alle qualifizierten Künstler*innen erhalten nach der Ausstellung einen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Ausstellungskatalog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220DF2" w:rsidP="00220DF2">
      <w:pPr>
        <w:numPr>
          <w:ilvl w:val="0"/>
          <w:numId w:val="8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Haftung: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Der Veranstalter übernimmt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keine Haftung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für Schäden an unzureichend gesicherten Werken oder während des Transports.</w:t>
      </w:r>
    </w:p>
    <w:p w:rsidR="00220DF2" w:rsidRPr="004C1451" w:rsidRDefault="00000000" w:rsidP="00220DF2">
      <w:pPr>
        <w:rPr>
          <w:rFonts w:eastAsia="Times New Roman" w:cstheme="minorHAnsi"/>
          <w:kern w:val="0"/>
          <w:lang w:val="de-DE" w:eastAsia="pl-PL"/>
          <w14:ligatures w14:val="none"/>
        </w:rPr>
      </w:pPr>
      <w:r>
        <w:rPr>
          <w:rFonts w:eastAsia="Times New Roman" w:cstheme="minorHAnsi"/>
          <w:kern w:val="0"/>
          <w:lang w:val="de-DE" w:eastAsia="pl-PL"/>
          <w14:ligatures w14:val="none"/>
        </w:rPr>
        <w:pict>
          <v:rect id="_x0000_i1030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val="de-DE" w:eastAsia="pl-PL"/>
          <w14:ligatures w14:val="none"/>
        </w:rPr>
        <w:br/>
      </w:r>
    </w:p>
    <w:p w:rsidR="00220DF2" w:rsidRPr="004C1451" w:rsidRDefault="00220DF2" w:rsidP="00220DF2">
      <w:pPr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VI. TERMINE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Einreichung (digital):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Bis </w:t>
      </w:r>
      <w:r w:rsidR="006D78B9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30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. März 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Einsendung der Originalwerke: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Bis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30. April 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Eröffnung (Vernissage):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23. Mai 2026, 18:00 Uhr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Finissage: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8. August 2026, 18:00 Uhr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,</w:t>
      </w:r>
    </w:p>
    <w:p w:rsidR="00220DF2" w:rsidRPr="004C1451" w:rsidRDefault="00220DF2" w:rsidP="00220DF2">
      <w:pPr>
        <w:numPr>
          <w:ilvl w:val="0"/>
          <w:numId w:val="9"/>
        </w:numPr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Ausstellungsdauer: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 xml:space="preserve"> </w:t>
      </w: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23. Mai – 8. August 2026</w:t>
      </w: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.</w:t>
      </w:r>
    </w:p>
    <w:p w:rsidR="00220DF2" w:rsidRPr="004C1451" w:rsidRDefault="00000000" w:rsidP="00220DF2">
      <w:pPr>
        <w:rPr>
          <w:rFonts w:eastAsia="Times New Roman" w:cstheme="minorHAnsi"/>
          <w:kern w:val="0"/>
          <w:lang w:val="de-DE" w:eastAsia="pl-PL"/>
          <w14:ligatures w14:val="none"/>
        </w:rPr>
      </w:pPr>
      <w:r>
        <w:rPr>
          <w:rFonts w:eastAsia="Times New Roman" w:cstheme="minorHAnsi"/>
          <w:kern w:val="0"/>
          <w:lang w:val="de-DE" w:eastAsia="pl-PL"/>
          <w14:ligatures w14:val="none"/>
        </w:rPr>
        <w:pict>
          <v:rect id="_x0000_i1031" style="width:0;height:1.5pt" o:hralign="center" o:hrstd="t" o:hr="t" fillcolor="#a0a0a0" stroked="f"/>
        </w:pict>
      </w:r>
      <w:r w:rsidR="00FE1B52" w:rsidRPr="004C1451">
        <w:rPr>
          <w:rFonts w:eastAsia="Times New Roman" w:cstheme="minorHAnsi"/>
          <w:kern w:val="0"/>
          <w:lang w:val="de-DE" w:eastAsia="pl-PL"/>
          <w14:ligatures w14:val="none"/>
        </w:rPr>
        <w:br/>
      </w:r>
    </w:p>
    <w:p w:rsidR="00220DF2" w:rsidRPr="004C1451" w:rsidRDefault="00220DF2" w:rsidP="00220DF2">
      <w:pPr>
        <w:rPr>
          <w:rFonts w:eastAsia="Times New Roman" w:cstheme="minorHAnsi"/>
          <w:b/>
          <w:bCs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VII. SONSTIGE BESTIMMUNGEN</w:t>
      </w:r>
    </w:p>
    <w:p w:rsidR="00F3757B" w:rsidRPr="004C1451" w:rsidRDefault="00F3757B" w:rsidP="00F3757B">
      <w:pPr>
        <w:numPr>
          <w:ilvl w:val="0"/>
          <w:numId w:val="11"/>
        </w:numPr>
        <w:spacing w:beforeAutospacing="1" w:afterAutospacing="1"/>
        <w:jc w:val="both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Die für die IV. Kunstschau 2026 qualifizierten Arbeiten werden vom Teilnehmer auf eigene Kosten eingesendet und persönlich oder ebenfalls auf eigene Kosten durch Beauftragung eines Kurierdienstes wieder abgeholt.</w:t>
      </w:r>
    </w:p>
    <w:p w:rsidR="00F3757B" w:rsidRPr="004C1451" w:rsidRDefault="00F3757B" w:rsidP="00F3757B">
      <w:pPr>
        <w:numPr>
          <w:ilvl w:val="0"/>
          <w:numId w:val="11"/>
        </w:numPr>
        <w:spacing w:beforeAutospacing="1" w:afterAutospacing="1"/>
        <w:jc w:val="both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Es besteht die Möglichkeit der persönlichen Anlieferung (am 26./27. April 2026, Samstag/Sonntag, in der Zeit von 11:00–16:00 Uhr) am Sitz des Museums des Pommerschen Landes, Schloss Siemczyno (Siemczyno 81) sowie der Abholung (ab dem 30. August 2026) nach vorheriger telefonischer Terminvereinbarung.</w:t>
      </w:r>
    </w:p>
    <w:p w:rsidR="00F3757B" w:rsidRPr="004C1451" w:rsidRDefault="00F3757B" w:rsidP="00F3757B">
      <w:pPr>
        <w:numPr>
          <w:ilvl w:val="0"/>
          <w:numId w:val="11"/>
        </w:numPr>
        <w:spacing w:beforeAutospacing="1" w:afterAutospacing="1"/>
        <w:jc w:val="both"/>
        <w:rPr>
          <w:rFonts w:eastAsia="Times New Roman" w:cstheme="minorHAnsi"/>
          <w:kern w:val="0"/>
          <w:lang w:val="de-DE" w:eastAsia="pl-PL"/>
          <w14:ligatures w14:val="none"/>
        </w:rPr>
      </w:pPr>
      <w:r w:rsidRPr="004C1451">
        <w:rPr>
          <w:rFonts w:eastAsia="Times New Roman" w:cstheme="minorHAnsi"/>
          <w:kern w:val="0"/>
          <w:lang w:val="de-DE" w:eastAsia="pl-PL"/>
          <w14:ligatures w14:val="none"/>
        </w:rPr>
        <w:t>Die Arbeiten müssen über eine Rückverpackung verfügen, ordnungsgemäß gesichert und transportgerecht vorbereitet sein. Mit dem Vermerk: „IV. Kunstschau 2026“ sowie dem unterschriebenen Original des Anmeldeformulars und dem Zahlungsnachweis sind sie bis zum 30. April 2026 auf eigene Kosten an folgende Adresse zu senden:</w:t>
      </w:r>
    </w:p>
    <w:p w:rsidR="00F3757B" w:rsidRPr="004C1451" w:rsidRDefault="00F3757B" w:rsidP="00F3757B">
      <w:pPr>
        <w:spacing w:beforeAutospacing="1" w:afterAutospacing="1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4C1451">
        <w:rPr>
          <w:rFonts w:eastAsia="Times New Roman" w:cstheme="minorHAnsi"/>
          <w:kern w:val="0"/>
          <w:lang w:eastAsia="pl-PL"/>
          <w14:ligatures w14:val="none"/>
        </w:rPr>
        <w:t>Pałac Siemczyno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br/>
        <w:t>Siemczyno 81</w:t>
      </w:r>
      <w:r w:rsidRPr="004C1451">
        <w:rPr>
          <w:rFonts w:eastAsia="Times New Roman" w:cstheme="minorHAnsi"/>
          <w:kern w:val="0"/>
          <w:lang w:eastAsia="pl-PL"/>
          <w14:ligatures w14:val="none"/>
        </w:rPr>
        <w:br/>
        <w:t>78-551 Siemczyno</w:t>
      </w:r>
    </w:p>
    <w:p w:rsidR="00F3757B" w:rsidRPr="004C1451" w:rsidRDefault="00F3757B" w:rsidP="00F3757B">
      <w:pPr>
        <w:spacing w:beforeAutospacing="1" w:afterAutospacing="1"/>
        <w:jc w:val="both"/>
        <w:rPr>
          <w:rFonts w:cstheme="minorHAnsi"/>
        </w:rPr>
      </w:pPr>
      <w:r w:rsidRPr="004C1451">
        <w:rPr>
          <w:rFonts w:eastAsia="Calibri" w:cstheme="minorHAnsi"/>
          <w:noProof/>
        </w:rPr>
        <w:drawing>
          <wp:inline distT="0" distB="0" distL="0" distR="0" wp14:anchorId="35031043" wp14:editId="5193A44B">
            <wp:extent cx="1566143" cy="1167618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88" cy="125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</w:t>
      </w:r>
      <w:r w:rsidRPr="004C1451">
        <w:rPr>
          <w:rFonts w:cstheme="minorHAnsi"/>
          <w:noProof/>
        </w:rPr>
        <w:drawing>
          <wp:inline distT="0" distB="0" distL="0" distR="0" wp14:anchorId="2812B5CD" wp14:editId="70D54A2B">
            <wp:extent cx="1350498" cy="1343940"/>
            <wp:effectExtent l="0" t="0" r="2540" b="8890"/>
            <wp:docPr id="477149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02" cy="13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    </w:t>
      </w:r>
      <w:r w:rsidRPr="004C1451">
        <w:rPr>
          <w:rFonts w:cstheme="minorHAnsi"/>
          <w:noProof/>
        </w:rPr>
        <w:drawing>
          <wp:inline distT="0" distB="0" distL="0" distR="0" wp14:anchorId="418B4583" wp14:editId="16F69007">
            <wp:extent cx="2362933" cy="552170"/>
            <wp:effectExtent l="0" t="0" r="0" b="635"/>
            <wp:docPr id="1043399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84" cy="64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 </w:t>
      </w:r>
      <w:r w:rsidRPr="004C1451">
        <w:rPr>
          <w:rFonts w:cstheme="minorHAnsi"/>
          <w:noProof/>
        </w:rPr>
        <w:t xml:space="preserve">   </w:t>
      </w:r>
    </w:p>
    <w:p w:rsidR="00F3757B" w:rsidRPr="004C1451" w:rsidRDefault="00F3757B" w:rsidP="00F3757B">
      <w:pPr>
        <w:jc w:val="both"/>
        <w:rPr>
          <w:rFonts w:cstheme="minorHAnsi"/>
          <w:color w:val="000000"/>
        </w:rPr>
      </w:pPr>
    </w:p>
    <w:p w:rsidR="00F3757B" w:rsidRPr="004C1451" w:rsidRDefault="00F3757B" w:rsidP="00F3757B">
      <w:pPr>
        <w:jc w:val="both"/>
        <w:rPr>
          <w:rFonts w:cstheme="minorHAnsi"/>
          <w:color w:val="000000"/>
        </w:rPr>
      </w:pPr>
    </w:p>
    <w:p w:rsidR="00F3757B" w:rsidRPr="004C1451" w:rsidRDefault="00EA455B" w:rsidP="00F3757B">
      <w:pPr>
        <w:ind w:left="501"/>
        <w:jc w:val="both"/>
        <w:rPr>
          <w:rFonts w:cstheme="minorHAnsi"/>
          <w:lang w:val="de-DE"/>
        </w:rPr>
      </w:pPr>
      <w:r w:rsidRPr="004C1451">
        <w:rPr>
          <w:rFonts w:cstheme="minorHAnsi"/>
          <w:color w:val="000000"/>
          <w:lang w:val="de-DE"/>
        </w:rPr>
        <w:t>Es gibt Übernachtungsmöglichkeiten im:</w:t>
      </w:r>
    </w:p>
    <w:p w:rsidR="00F3757B" w:rsidRPr="004C1451" w:rsidRDefault="00F3757B" w:rsidP="00F3757B">
      <w:pPr>
        <w:ind w:left="501"/>
        <w:jc w:val="both"/>
        <w:rPr>
          <w:rFonts w:cstheme="minorHAnsi"/>
          <w:lang w:val="de-DE"/>
        </w:rPr>
      </w:pPr>
      <w:r w:rsidRPr="004C1451">
        <w:rPr>
          <w:rFonts w:cstheme="minorHAnsi"/>
          <w:lang w:val="de-DE"/>
        </w:rPr>
        <w:t xml:space="preserve">                                   </w:t>
      </w:r>
    </w:p>
    <w:p w:rsidR="00F3757B" w:rsidRPr="004C1451" w:rsidRDefault="00F3757B" w:rsidP="00F3757B">
      <w:pPr>
        <w:ind w:left="501"/>
        <w:rPr>
          <w:rFonts w:cstheme="minorHAnsi"/>
          <w:lang w:val="de-DE"/>
        </w:rPr>
      </w:pPr>
      <w:r w:rsidRPr="004C1451">
        <w:rPr>
          <w:rFonts w:cstheme="minorHAnsi"/>
          <w:color w:val="000000"/>
          <w:lang w:val="de-DE"/>
        </w:rPr>
        <w:t>Hotel Siemczyno</w:t>
      </w:r>
      <w:r w:rsidRPr="004C1451">
        <w:rPr>
          <w:rFonts w:cstheme="minorHAnsi"/>
          <w:color w:val="000000"/>
          <w:lang w:val="de-DE"/>
        </w:rPr>
        <w:br/>
        <w:t>Siemczyno 81</w:t>
      </w:r>
    </w:p>
    <w:p w:rsidR="00F3757B" w:rsidRPr="004C1451" w:rsidRDefault="00F3757B" w:rsidP="00F3757B">
      <w:pPr>
        <w:ind w:left="501"/>
        <w:rPr>
          <w:rFonts w:cstheme="minorHAnsi"/>
          <w:color w:val="000000"/>
          <w:lang w:val="de-DE"/>
        </w:rPr>
      </w:pPr>
      <w:r w:rsidRPr="004C1451">
        <w:rPr>
          <w:rFonts w:cstheme="minorHAnsi"/>
          <w:color w:val="000000"/>
          <w:lang w:val="de-DE"/>
        </w:rPr>
        <w:t>78-551 Siemczyno</w:t>
      </w:r>
    </w:p>
    <w:p w:rsidR="00F3757B" w:rsidRPr="004C1451" w:rsidRDefault="00F3757B" w:rsidP="00F3757B">
      <w:pPr>
        <w:ind w:left="501"/>
        <w:rPr>
          <w:rFonts w:cstheme="minorHAnsi"/>
          <w:lang w:val="de-DE"/>
        </w:rPr>
      </w:pPr>
      <w:hyperlink r:id="rId10" w:history="1">
        <w:r w:rsidRPr="004C1451">
          <w:rPr>
            <w:rStyle w:val="Hyperlink"/>
            <w:rFonts w:cstheme="minorHAnsi"/>
            <w:lang w:val="de-DE"/>
          </w:rPr>
          <w:t>biuro@palacsiemczyno.pl</w:t>
        </w:r>
      </w:hyperlink>
      <w:r w:rsidRPr="004C1451">
        <w:rPr>
          <w:rFonts w:cstheme="minorHAnsi"/>
          <w:color w:val="000000"/>
          <w:lang w:val="de-DE"/>
        </w:rPr>
        <w:t xml:space="preserve"> </w:t>
      </w:r>
    </w:p>
    <w:p w:rsidR="00F3757B" w:rsidRPr="004C1451" w:rsidRDefault="00F3757B" w:rsidP="00F3757B">
      <w:pPr>
        <w:ind w:left="501"/>
        <w:rPr>
          <w:rFonts w:cstheme="minorHAnsi"/>
          <w:lang w:val="de-DE"/>
        </w:rPr>
      </w:pPr>
      <w:r w:rsidRPr="004C1451">
        <w:rPr>
          <w:rFonts w:cstheme="minorHAnsi"/>
          <w:lang w:val="de-DE"/>
        </w:rPr>
        <w:t xml:space="preserve">Tel.: </w:t>
      </w:r>
      <w:bookmarkStart w:id="0" w:name="_Hlk218678632"/>
      <w:r w:rsidRPr="004C1451">
        <w:rPr>
          <w:rFonts w:cstheme="minorHAnsi"/>
          <w:lang w:val="de-DE"/>
        </w:rPr>
        <w:t>+48 94 375 86 21</w:t>
      </w:r>
      <w:bookmarkEnd w:id="0"/>
      <w:r w:rsidRPr="004C1451">
        <w:rPr>
          <w:rFonts w:cstheme="minorHAnsi"/>
          <w:lang w:val="de-DE"/>
        </w:rPr>
        <w:br/>
        <w:t xml:space="preserve">       +48 691 283 009</w:t>
      </w:r>
    </w:p>
    <w:p w:rsidR="00F3757B" w:rsidRPr="004C1451" w:rsidRDefault="00F3757B" w:rsidP="00F3757B">
      <w:pPr>
        <w:jc w:val="both"/>
        <w:rPr>
          <w:rFonts w:cstheme="minorHAnsi"/>
          <w:lang w:val="de-DE"/>
        </w:rPr>
      </w:pPr>
    </w:p>
    <w:p w:rsidR="00F3757B" w:rsidRPr="004C1451" w:rsidRDefault="00F3757B" w:rsidP="00F3757B">
      <w:pPr>
        <w:jc w:val="both"/>
        <w:rPr>
          <w:rFonts w:cstheme="minorHAnsi"/>
          <w:lang w:val="de-DE"/>
        </w:rPr>
      </w:pPr>
      <w:r w:rsidRPr="004C1451">
        <w:rPr>
          <w:rFonts w:cstheme="minorHAnsi"/>
          <w:lang w:val="de-DE"/>
        </w:rPr>
        <w:t xml:space="preserve">        </w:t>
      </w:r>
      <w:r w:rsidRPr="004C1451">
        <w:rPr>
          <w:rFonts w:cstheme="minorHAnsi"/>
          <w:noProof/>
        </w:rPr>
        <w:drawing>
          <wp:inline distT="0" distB="0" distL="0" distR="0" wp14:anchorId="0C00236E" wp14:editId="7C5BDFFD">
            <wp:extent cx="1252965" cy="1036139"/>
            <wp:effectExtent l="0" t="0" r="0" b="0"/>
            <wp:docPr id="14558337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491656" name="Grafik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91" cy="10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451">
        <w:rPr>
          <w:rFonts w:cstheme="minorHAnsi"/>
        </w:rPr>
        <w:t xml:space="preserve">  </w:t>
      </w:r>
    </w:p>
    <w:p w:rsidR="00220DF2" w:rsidRPr="004C1451" w:rsidRDefault="00220DF2" w:rsidP="00F3757B">
      <w:pPr>
        <w:ind w:left="720"/>
        <w:rPr>
          <w:rFonts w:eastAsia="Times New Roman" w:cstheme="minorHAnsi"/>
          <w:kern w:val="0"/>
          <w:lang w:val="de-DE" w:eastAsia="pl-PL"/>
          <w14:ligatures w14:val="none"/>
        </w:rPr>
      </w:pPr>
    </w:p>
    <w:p w:rsidR="00220DF2" w:rsidRPr="004C1451" w:rsidRDefault="00220DF2">
      <w:pPr>
        <w:rPr>
          <w:rFonts w:eastAsia="Times New Roman" w:cstheme="minorHAnsi"/>
          <w:kern w:val="0"/>
          <w:lang w:val="de-DE" w:eastAsia="pl-PL"/>
          <w14:ligatures w14:val="none"/>
        </w:rPr>
      </w:pPr>
    </w:p>
    <w:p w:rsidR="00581419" w:rsidRPr="00581419" w:rsidRDefault="00581419" w:rsidP="00636B04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kern w:val="0"/>
          <w:sz w:val="16"/>
          <w:szCs w:val="16"/>
          <w:lang w:val="de-DE" w:eastAsia="pl-PL"/>
          <w14:ligatures w14:val="none"/>
        </w:rPr>
      </w:pPr>
      <w:r w:rsidRPr="00581419">
        <w:rPr>
          <w:rFonts w:ascii="Arial" w:eastAsia="Times New Roman" w:hAnsi="Arial" w:cs="Arial"/>
          <w:vanish/>
          <w:kern w:val="0"/>
          <w:sz w:val="16"/>
          <w:szCs w:val="16"/>
          <w:lang w:val="de-DE" w:eastAsia="pl-PL"/>
          <w14:ligatures w14:val="none"/>
        </w:rPr>
        <w:t>Formularbeginn</w:t>
      </w:r>
    </w:p>
    <w:sectPr w:rsidR="00581419" w:rsidRPr="0058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2CB"/>
    <w:multiLevelType w:val="multilevel"/>
    <w:tmpl w:val="4CB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5F2B"/>
    <w:multiLevelType w:val="multilevel"/>
    <w:tmpl w:val="7C08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6716A"/>
    <w:multiLevelType w:val="multilevel"/>
    <w:tmpl w:val="7B42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85244"/>
    <w:multiLevelType w:val="multilevel"/>
    <w:tmpl w:val="904C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C1533"/>
    <w:multiLevelType w:val="multilevel"/>
    <w:tmpl w:val="FA9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B3CF4"/>
    <w:multiLevelType w:val="multilevel"/>
    <w:tmpl w:val="349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657ED"/>
    <w:multiLevelType w:val="multilevel"/>
    <w:tmpl w:val="B464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E03F0"/>
    <w:multiLevelType w:val="multilevel"/>
    <w:tmpl w:val="8C3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84877"/>
    <w:multiLevelType w:val="multilevel"/>
    <w:tmpl w:val="E31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E3232"/>
    <w:multiLevelType w:val="multilevel"/>
    <w:tmpl w:val="C6D6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0042A4"/>
    <w:multiLevelType w:val="multilevel"/>
    <w:tmpl w:val="A338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524949">
    <w:abstractNumId w:val="8"/>
  </w:num>
  <w:num w:numId="2" w16cid:durableId="555165692">
    <w:abstractNumId w:val="10"/>
  </w:num>
  <w:num w:numId="3" w16cid:durableId="1592809844">
    <w:abstractNumId w:val="2"/>
  </w:num>
  <w:num w:numId="4" w16cid:durableId="1124078947">
    <w:abstractNumId w:val="6"/>
  </w:num>
  <w:num w:numId="5" w16cid:durableId="993415071">
    <w:abstractNumId w:val="5"/>
  </w:num>
  <w:num w:numId="6" w16cid:durableId="2122605484">
    <w:abstractNumId w:val="7"/>
  </w:num>
  <w:num w:numId="7" w16cid:durableId="1634434943">
    <w:abstractNumId w:val="3"/>
  </w:num>
  <w:num w:numId="8" w16cid:durableId="1596400382">
    <w:abstractNumId w:val="1"/>
  </w:num>
  <w:num w:numId="9" w16cid:durableId="610673565">
    <w:abstractNumId w:val="4"/>
  </w:num>
  <w:num w:numId="10" w16cid:durableId="1571161362">
    <w:abstractNumId w:val="0"/>
  </w:num>
  <w:num w:numId="11" w16cid:durableId="1497650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9"/>
    <w:rsid w:val="00077418"/>
    <w:rsid w:val="000D5514"/>
    <w:rsid w:val="00183C99"/>
    <w:rsid w:val="00220DF2"/>
    <w:rsid w:val="00224F73"/>
    <w:rsid w:val="00254D9D"/>
    <w:rsid w:val="004C1451"/>
    <w:rsid w:val="00581419"/>
    <w:rsid w:val="006007D3"/>
    <w:rsid w:val="00636B04"/>
    <w:rsid w:val="006D78B9"/>
    <w:rsid w:val="007110A5"/>
    <w:rsid w:val="00821F8A"/>
    <w:rsid w:val="008327EE"/>
    <w:rsid w:val="00BB33C6"/>
    <w:rsid w:val="00C15A41"/>
    <w:rsid w:val="00EA455B"/>
    <w:rsid w:val="00F3757B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0C2B"/>
  <w15:chartTrackingRefBased/>
  <w15:docId w15:val="{EFD833D1-D26F-4BF4-B371-5794959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1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1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1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1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14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14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14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14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14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1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14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14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14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4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14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20D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B6CBD.85CE4C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mailto:biuro@stacja-kultura.pl" TargetMode="External"/><Relationship Id="rId10" Type="http://schemas.openxmlformats.org/officeDocument/2006/relationships/hyperlink" Target="mailto:biuro@palacsiemczyno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Malinowski</dc:creator>
  <cp:keywords/>
  <dc:description/>
  <cp:lastModifiedBy>Longina Malinowski</cp:lastModifiedBy>
  <cp:revision>11</cp:revision>
  <dcterms:created xsi:type="dcterms:W3CDTF">2026-02-03T14:01:00Z</dcterms:created>
  <dcterms:modified xsi:type="dcterms:W3CDTF">2026-03-27T08:24:00Z</dcterms:modified>
</cp:coreProperties>
</file>